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5A" w:rsidRPr="006B3973" w:rsidRDefault="0077495A" w:rsidP="0077495A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B3973">
        <w:rPr>
          <w:rFonts w:ascii="Times New Roman" w:hAnsi="Times New Roman" w:cs="Times New Roman"/>
          <w:color w:val="auto"/>
        </w:rPr>
        <w:t>Доклад   об  осуществлении муниципального</w:t>
      </w:r>
      <w:r w:rsidR="00516C18">
        <w:rPr>
          <w:rFonts w:ascii="Times New Roman" w:hAnsi="Times New Roman" w:cs="Times New Roman"/>
          <w:color w:val="auto"/>
        </w:rPr>
        <w:t xml:space="preserve"> земельного</w:t>
      </w:r>
    </w:p>
    <w:p w:rsidR="0077495A" w:rsidRPr="006B3973" w:rsidRDefault="0077495A" w:rsidP="0077495A">
      <w:pPr>
        <w:ind w:firstLine="540"/>
        <w:jc w:val="center"/>
        <w:rPr>
          <w:b/>
          <w:sz w:val="28"/>
          <w:szCs w:val="28"/>
        </w:rPr>
      </w:pPr>
      <w:r w:rsidRPr="006B3973">
        <w:rPr>
          <w:b/>
          <w:sz w:val="28"/>
          <w:szCs w:val="28"/>
        </w:rPr>
        <w:t xml:space="preserve">контроля  в  МО </w:t>
      </w:r>
      <w:r w:rsidR="00D60FAF">
        <w:rPr>
          <w:b/>
          <w:sz w:val="28"/>
          <w:szCs w:val="28"/>
        </w:rPr>
        <w:t>Пеновский муниципальный округ</w:t>
      </w:r>
      <w:r w:rsidR="00661E9D" w:rsidRPr="006B3973">
        <w:rPr>
          <w:b/>
          <w:sz w:val="28"/>
          <w:szCs w:val="28"/>
        </w:rPr>
        <w:t xml:space="preserve">  за </w:t>
      </w:r>
      <w:r w:rsidRPr="006B3973">
        <w:rPr>
          <w:b/>
          <w:sz w:val="28"/>
          <w:szCs w:val="28"/>
        </w:rPr>
        <w:t>20</w:t>
      </w:r>
      <w:r w:rsidR="00FB3C40">
        <w:rPr>
          <w:b/>
          <w:sz w:val="28"/>
          <w:szCs w:val="28"/>
        </w:rPr>
        <w:t>2</w:t>
      </w:r>
      <w:r w:rsidR="00D60FAF">
        <w:rPr>
          <w:b/>
          <w:sz w:val="28"/>
          <w:szCs w:val="28"/>
        </w:rPr>
        <w:t>1</w:t>
      </w:r>
      <w:r w:rsidRPr="006B3973">
        <w:rPr>
          <w:b/>
          <w:sz w:val="28"/>
          <w:szCs w:val="28"/>
        </w:rPr>
        <w:t xml:space="preserve"> год</w:t>
      </w:r>
      <w:r w:rsidR="00D318BE">
        <w:rPr>
          <w:b/>
          <w:sz w:val="28"/>
          <w:szCs w:val="28"/>
        </w:rPr>
        <w:t>.</w:t>
      </w:r>
    </w:p>
    <w:p w:rsidR="0077495A" w:rsidRPr="006B3973" w:rsidRDefault="0077495A" w:rsidP="0077495A">
      <w:pPr>
        <w:ind w:firstLine="540"/>
        <w:jc w:val="center"/>
        <w:rPr>
          <w:b/>
          <w:sz w:val="26"/>
          <w:szCs w:val="26"/>
        </w:rPr>
      </w:pPr>
    </w:p>
    <w:p w:rsidR="0077495A" w:rsidRPr="006B3973" w:rsidRDefault="0077495A" w:rsidP="0077495A">
      <w:pPr>
        <w:ind w:firstLine="540"/>
        <w:jc w:val="both"/>
        <w:rPr>
          <w:sz w:val="26"/>
          <w:szCs w:val="26"/>
        </w:rPr>
      </w:pPr>
      <w:r w:rsidRPr="006B3973">
        <w:rPr>
          <w:sz w:val="26"/>
          <w:szCs w:val="26"/>
        </w:rPr>
        <w:t xml:space="preserve">Муниципальная функция по осуществлению муниципального земельного контроля на территории муниципального образования Пеновский </w:t>
      </w:r>
      <w:r w:rsidR="00D60FAF">
        <w:rPr>
          <w:sz w:val="26"/>
          <w:szCs w:val="26"/>
        </w:rPr>
        <w:t>муниципальный округ</w:t>
      </w:r>
      <w:r w:rsidRPr="006B3973">
        <w:rPr>
          <w:sz w:val="26"/>
          <w:szCs w:val="26"/>
        </w:rPr>
        <w:t xml:space="preserve"> - регулярная деятельность по организации и осуществлению проверок соблюдения при использовании на территории МО </w:t>
      </w:r>
      <w:r w:rsidR="00D60FAF">
        <w:rPr>
          <w:sz w:val="26"/>
          <w:szCs w:val="26"/>
        </w:rPr>
        <w:t>Пеновский муниципальный</w:t>
      </w:r>
      <w:r w:rsidRPr="006B3973">
        <w:rPr>
          <w:sz w:val="26"/>
          <w:szCs w:val="26"/>
        </w:rPr>
        <w:t xml:space="preserve"> </w:t>
      </w:r>
      <w:r w:rsidR="00D60FAF">
        <w:rPr>
          <w:sz w:val="26"/>
          <w:szCs w:val="26"/>
        </w:rPr>
        <w:t xml:space="preserve">округ </w:t>
      </w:r>
      <w:r w:rsidRPr="006B3973">
        <w:rPr>
          <w:sz w:val="26"/>
          <w:szCs w:val="26"/>
        </w:rPr>
        <w:t>земель юридическими лицами, индивидуальными предпринимателями и гражданами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Тверской области, а также требований, установленных муниципальными правовыми актами.</w:t>
      </w:r>
    </w:p>
    <w:p w:rsidR="0077495A" w:rsidRPr="006B3973" w:rsidRDefault="0077495A" w:rsidP="0077495A">
      <w:pPr>
        <w:jc w:val="both"/>
        <w:rPr>
          <w:sz w:val="26"/>
          <w:szCs w:val="26"/>
        </w:rPr>
      </w:pPr>
      <w:r w:rsidRPr="006B3973">
        <w:rPr>
          <w:sz w:val="26"/>
          <w:szCs w:val="26"/>
        </w:rPr>
        <w:t xml:space="preserve">         Должностные лица </w:t>
      </w:r>
      <w:r w:rsidR="00D60FAF">
        <w:rPr>
          <w:sz w:val="26"/>
          <w:szCs w:val="26"/>
        </w:rPr>
        <w:t>А</w:t>
      </w:r>
      <w:r w:rsidRPr="006B3973">
        <w:rPr>
          <w:sz w:val="26"/>
          <w:szCs w:val="26"/>
        </w:rPr>
        <w:t xml:space="preserve">дминистрации Пеновского </w:t>
      </w:r>
      <w:r w:rsidR="00D60FAF">
        <w:rPr>
          <w:sz w:val="26"/>
          <w:szCs w:val="26"/>
        </w:rPr>
        <w:t xml:space="preserve">муниципального округа </w:t>
      </w:r>
      <w:r w:rsidRPr="006B3973">
        <w:rPr>
          <w:sz w:val="26"/>
          <w:szCs w:val="26"/>
        </w:rPr>
        <w:t>осуществляют муниципальный земельный контроль в соответствии с Земельным кодексом Российской Федерации, Градостроительным кодексом Российской Федерации,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</w:t>
      </w:r>
      <w:r w:rsidR="00D318BE">
        <w:rPr>
          <w:sz w:val="26"/>
          <w:szCs w:val="26"/>
        </w:rPr>
        <w:t xml:space="preserve">, </w:t>
      </w:r>
      <w:r w:rsidR="008E71B0" w:rsidRPr="008E71B0">
        <w:rPr>
          <w:color w:val="000000"/>
          <w:sz w:val="25"/>
          <w:szCs w:val="25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4" w:history="1">
        <w:r w:rsidR="00D318BE" w:rsidRPr="008E71B0">
          <w:rPr>
            <w:rStyle w:val="a3"/>
            <w:b w:val="0"/>
            <w:color w:val="000000" w:themeColor="text1"/>
            <w:sz w:val="26"/>
            <w:szCs w:val="26"/>
          </w:rPr>
          <w:t>Федеральным законом</w:t>
        </w:r>
      </w:hyperlink>
      <w:r w:rsidR="00D318BE" w:rsidRPr="008E71B0">
        <w:rPr>
          <w:color w:val="000000" w:themeColor="text1"/>
          <w:sz w:val="26"/>
          <w:szCs w:val="26"/>
        </w:rPr>
        <w:t xml:space="preserve"> от 31.07.2020 № 248-ФЗ</w:t>
      </w:r>
      <w:r w:rsidR="008E71B0">
        <w:rPr>
          <w:color w:val="000000" w:themeColor="text1"/>
          <w:sz w:val="26"/>
          <w:szCs w:val="26"/>
        </w:rPr>
        <w:t xml:space="preserve"> </w:t>
      </w:r>
      <w:r w:rsidR="00D318BE" w:rsidRPr="00D318BE">
        <w:rPr>
          <w:color w:val="000000" w:themeColor="text1"/>
          <w:sz w:val="26"/>
          <w:szCs w:val="26"/>
        </w:rPr>
        <w:t>«О государственном контроле (надзоре) и муниципальном контроле в Российской Федерации»</w:t>
      </w:r>
      <w:r w:rsidR="00D318BE">
        <w:rPr>
          <w:color w:val="000000" w:themeColor="text1"/>
          <w:sz w:val="26"/>
          <w:szCs w:val="26"/>
        </w:rPr>
        <w:t>,</w:t>
      </w:r>
      <w:r w:rsidRPr="00D318BE">
        <w:t xml:space="preserve"> </w:t>
      </w:r>
      <w:hyperlink r:id="rId5" w:history="1">
        <w:r w:rsidR="00D318BE" w:rsidRPr="00D318BE">
          <w:rPr>
            <w:rStyle w:val="a5"/>
            <w:iCs/>
            <w:color w:val="000000" w:themeColor="text1"/>
            <w:spacing w:val="3"/>
            <w:sz w:val="26"/>
            <w:szCs w:val="26"/>
            <w:u w:val="none"/>
          </w:rPr>
          <w:t>Федеральным законом от 29.07.2017</w:t>
        </w:r>
        <w:r w:rsidR="00AF2248">
          <w:rPr>
            <w:rStyle w:val="a5"/>
            <w:iCs/>
            <w:color w:val="000000" w:themeColor="text1"/>
            <w:spacing w:val="3"/>
            <w:sz w:val="26"/>
            <w:szCs w:val="26"/>
            <w:u w:val="none"/>
          </w:rPr>
          <w:t xml:space="preserve"> </w:t>
        </w:r>
        <w:r w:rsidR="00D318BE" w:rsidRPr="00D318BE">
          <w:rPr>
            <w:rStyle w:val="a5"/>
            <w:iCs/>
            <w:color w:val="000000" w:themeColor="text1"/>
            <w:spacing w:val="3"/>
            <w:sz w:val="26"/>
            <w:szCs w:val="26"/>
            <w:u w:val="none"/>
          </w:rPr>
          <w:t>N</w:t>
        </w:r>
        <w:r w:rsidR="00D318BE">
          <w:rPr>
            <w:rStyle w:val="a5"/>
            <w:iCs/>
            <w:color w:val="000000" w:themeColor="text1"/>
            <w:spacing w:val="3"/>
            <w:sz w:val="26"/>
            <w:szCs w:val="26"/>
            <w:u w:val="none"/>
          </w:rPr>
          <w:t xml:space="preserve"> </w:t>
        </w:r>
        <w:r w:rsidR="00D318BE" w:rsidRPr="00D318BE">
          <w:rPr>
            <w:rStyle w:val="a5"/>
            <w:iCs/>
            <w:color w:val="000000" w:themeColor="text1"/>
            <w:spacing w:val="3"/>
            <w:sz w:val="26"/>
            <w:szCs w:val="26"/>
            <w:u w:val="none"/>
          </w:rPr>
          <w:t>217-ФЗ</w:t>
        </w:r>
      </w:hyperlink>
      <w:r w:rsidR="00D318BE" w:rsidRPr="00D318BE">
        <w:rPr>
          <w:rStyle w:val="a4"/>
          <w:rFonts w:eastAsiaTheme="majorEastAsia"/>
          <w:color w:val="000000" w:themeColor="text1"/>
          <w:spacing w:val="3"/>
          <w:sz w:val="26"/>
          <w:szCs w:val="26"/>
          <w:shd w:val="clear" w:color="auto" w:fill="FFFFFF"/>
        </w:rPr>
        <w:t> </w:t>
      </w:r>
      <w:r w:rsidR="00D318BE" w:rsidRPr="00D318BE">
        <w:rPr>
          <w:rStyle w:val="a4"/>
          <w:rFonts w:eastAsiaTheme="majorEastAsia"/>
          <w:i w:val="0"/>
          <w:color w:val="000000"/>
          <w:spacing w:val="3"/>
          <w:sz w:val="26"/>
          <w:szCs w:val="26"/>
          <w:shd w:val="clear" w:color="auto" w:fill="FFFFFF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D318BE" w:rsidRPr="00D318BE">
        <w:rPr>
          <w:i/>
          <w:sz w:val="26"/>
          <w:szCs w:val="26"/>
        </w:rPr>
        <w:t>,</w:t>
      </w:r>
      <w:r w:rsidR="00D318BE">
        <w:rPr>
          <w:sz w:val="26"/>
          <w:szCs w:val="26"/>
        </w:rPr>
        <w:t xml:space="preserve"> </w:t>
      </w:r>
      <w:r w:rsidRPr="006B3973">
        <w:rPr>
          <w:sz w:val="26"/>
          <w:szCs w:val="26"/>
        </w:rPr>
        <w:t xml:space="preserve">Федеральным законом от 07.07.2003 № 112–ФЗ «О личном подсобном хозяйстве», Уставом МО </w:t>
      </w:r>
      <w:r w:rsidR="00D60FAF">
        <w:rPr>
          <w:sz w:val="26"/>
          <w:szCs w:val="26"/>
        </w:rPr>
        <w:t>Пеновский муниципальный округ</w:t>
      </w:r>
      <w:r w:rsidRPr="006B3973">
        <w:rPr>
          <w:sz w:val="26"/>
          <w:szCs w:val="26"/>
        </w:rPr>
        <w:t xml:space="preserve"> на основании:</w:t>
      </w:r>
    </w:p>
    <w:p w:rsidR="0077495A" w:rsidRPr="006B3973" w:rsidRDefault="0077495A" w:rsidP="0077495A">
      <w:pPr>
        <w:ind w:firstLine="709"/>
        <w:jc w:val="both"/>
        <w:rPr>
          <w:sz w:val="26"/>
          <w:szCs w:val="26"/>
        </w:rPr>
      </w:pPr>
      <w:r w:rsidRPr="006B3973">
        <w:rPr>
          <w:sz w:val="26"/>
          <w:szCs w:val="26"/>
        </w:rPr>
        <w:t xml:space="preserve">- Решения </w:t>
      </w:r>
      <w:r w:rsidR="00D60FAF">
        <w:rPr>
          <w:sz w:val="26"/>
          <w:szCs w:val="26"/>
        </w:rPr>
        <w:t>Думы Пеновского муниципального округа Тверской области</w:t>
      </w:r>
      <w:r w:rsidRPr="006B3973">
        <w:rPr>
          <w:sz w:val="26"/>
          <w:szCs w:val="26"/>
        </w:rPr>
        <w:t xml:space="preserve">  от </w:t>
      </w:r>
      <w:r w:rsidR="00AF2248">
        <w:rPr>
          <w:sz w:val="26"/>
          <w:szCs w:val="26"/>
        </w:rPr>
        <w:t>28.09</w:t>
      </w:r>
      <w:r w:rsidR="00D60FAF">
        <w:rPr>
          <w:sz w:val="26"/>
          <w:szCs w:val="26"/>
        </w:rPr>
        <w:t>.2021г</w:t>
      </w:r>
      <w:r w:rsidRPr="006B3973">
        <w:rPr>
          <w:sz w:val="26"/>
          <w:szCs w:val="26"/>
        </w:rPr>
        <w:t xml:space="preserve">. № </w:t>
      </w:r>
      <w:r w:rsidR="00AF2248">
        <w:rPr>
          <w:sz w:val="26"/>
          <w:szCs w:val="26"/>
        </w:rPr>
        <w:t>161</w:t>
      </w:r>
      <w:r w:rsidRPr="006B3973">
        <w:rPr>
          <w:sz w:val="26"/>
          <w:szCs w:val="26"/>
        </w:rPr>
        <w:t xml:space="preserve"> «Об утверждении Положения о муниципальном земельном контроле</w:t>
      </w:r>
      <w:r w:rsidR="00AF2248">
        <w:rPr>
          <w:sz w:val="26"/>
          <w:szCs w:val="26"/>
        </w:rPr>
        <w:t xml:space="preserve"> на территории Пеновского муниципального округа Тверской области</w:t>
      </w:r>
      <w:r w:rsidRPr="006B3973">
        <w:rPr>
          <w:sz w:val="26"/>
          <w:szCs w:val="26"/>
        </w:rPr>
        <w:t>»</w:t>
      </w:r>
      <w:proofErr w:type="gramStart"/>
      <w:r w:rsidRPr="006B3973">
        <w:rPr>
          <w:sz w:val="26"/>
          <w:szCs w:val="26"/>
        </w:rPr>
        <w:t>,с</w:t>
      </w:r>
      <w:proofErr w:type="gramEnd"/>
      <w:r w:rsidRPr="006B3973">
        <w:rPr>
          <w:sz w:val="26"/>
          <w:szCs w:val="26"/>
        </w:rPr>
        <w:t xml:space="preserve"> изменениями и дополнениями,</w:t>
      </w:r>
    </w:p>
    <w:p w:rsidR="0077495A" w:rsidRPr="006B3973" w:rsidRDefault="0077495A" w:rsidP="0077495A">
      <w:pPr>
        <w:ind w:firstLine="709"/>
        <w:jc w:val="both"/>
        <w:rPr>
          <w:spacing w:val="-10"/>
          <w:sz w:val="26"/>
          <w:szCs w:val="26"/>
        </w:rPr>
      </w:pPr>
      <w:r w:rsidRPr="006B3973">
        <w:rPr>
          <w:sz w:val="26"/>
          <w:szCs w:val="26"/>
        </w:rPr>
        <w:t>- Распоряжения Главы Пеновского района № 29-р от 01.04.2015 г. «Об утверждении Административного регламента проведения проверок граждан, юридических лиц и индивидуальных предпринимателей при осуществлении муниципального земельного контроля, в том числе в области охраны и использования курорта местного значения «Селигер», на территории Пеновского района,  должностными лицами  Комитета  по управлению имуществом администрации Пеновского района</w:t>
      </w:r>
      <w:r w:rsidRPr="006B3973">
        <w:rPr>
          <w:spacing w:val="-10"/>
          <w:sz w:val="26"/>
          <w:szCs w:val="26"/>
        </w:rPr>
        <w:t>»,</w:t>
      </w:r>
    </w:p>
    <w:p w:rsidR="0077495A" w:rsidRPr="006B3973" w:rsidRDefault="0077495A" w:rsidP="0077495A">
      <w:pPr>
        <w:ind w:firstLine="709"/>
        <w:jc w:val="both"/>
        <w:rPr>
          <w:spacing w:val="-10"/>
          <w:sz w:val="26"/>
          <w:szCs w:val="26"/>
        </w:rPr>
      </w:pPr>
      <w:r w:rsidRPr="006B3973">
        <w:rPr>
          <w:spacing w:val="-10"/>
          <w:sz w:val="26"/>
          <w:szCs w:val="26"/>
        </w:rPr>
        <w:t xml:space="preserve">- Соглашения о порядке взаимодействия органа, осуществляющего муниципальный земельный контроль и Управления  </w:t>
      </w:r>
      <w:proofErr w:type="spellStart"/>
      <w:r w:rsidRPr="006B3973">
        <w:rPr>
          <w:spacing w:val="-10"/>
          <w:sz w:val="26"/>
          <w:szCs w:val="26"/>
        </w:rPr>
        <w:t>Роснедвижимости</w:t>
      </w:r>
      <w:proofErr w:type="spellEnd"/>
      <w:r w:rsidRPr="006B3973">
        <w:rPr>
          <w:spacing w:val="-10"/>
          <w:sz w:val="26"/>
          <w:szCs w:val="26"/>
        </w:rPr>
        <w:t xml:space="preserve"> по Тверской области,</w:t>
      </w:r>
    </w:p>
    <w:p w:rsidR="0077495A" w:rsidRPr="006B3973" w:rsidRDefault="0077495A" w:rsidP="0077495A">
      <w:pPr>
        <w:tabs>
          <w:tab w:val="left" w:pos="540"/>
        </w:tabs>
        <w:jc w:val="both"/>
        <w:rPr>
          <w:spacing w:val="-10"/>
          <w:sz w:val="26"/>
          <w:szCs w:val="26"/>
        </w:rPr>
      </w:pPr>
      <w:r w:rsidRPr="006B3973">
        <w:rPr>
          <w:spacing w:val="-10"/>
          <w:sz w:val="26"/>
          <w:szCs w:val="26"/>
        </w:rPr>
        <w:t xml:space="preserve">             Данные нормативные правовые акты доступны на официальном сайте </w:t>
      </w:r>
      <w:r w:rsidR="00D60FAF">
        <w:rPr>
          <w:spacing w:val="-10"/>
          <w:sz w:val="26"/>
          <w:szCs w:val="26"/>
        </w:rPr>
        <w:t>А</w:t>
      </w:r>
      <w:r w:rsidRPr="006B3973">
        <w:rPr>
          <w:spacing w:val="-10"/>
          <w:sz w:val="26"/>
          <w:szCs w:val="26"/>
        </w:rPr>
        <w:t xml:space="preserve">дминистрации Пеновского </w:t>
      </w:r>
      <w:r w:rsidR="00D60FAF">
        <w:rPr>
          <w:spacing w:val="-10"/>
          <w:sz w:val="26"/>
          <w:szCs w:val="26"/>
        </w:rPr>
        <w:t>муниципального округа</w:t>
      </w:r>
      <w:r w:rsidRPr="006B3973">
        <w:rPr>
          <w:spacing w:val="-10"/>
          <w:sz w:val="26"/>
          <w:szCs w:val="26"/>
        </w:rPr>
        <w:t xml:space="preserve"> в сети Интернет.</w:t>
      </w:r>
    </w:p>
    <w:p w:rsidR="0077495A" w:rsidRPr="006B3973" w:rsidRDefault="0077495A" w:rsidP="0077495A">
      <w:pPr>
        <w:ind w:firstLine="540"/>
        <w:jc w:val="both"/>
        <w:rPr>
          <w:sz w:val="26"/>
          <w:szCs w:val="26"/>
        </w:rPr>
      </w:pPr>
      <w:r w:rsidRPr="006B3973">
        <w:rPr>
          <w:sz w:val="26"/>
          <w:szCs w:val="26"/>
        </w:rPr>
        <w:t>Муниципальные правовые акты, регламентирующие осуществление земельного контроля, содержат достаточный инструментарий, позволяющий организовать соответствующую контрольную работу в отношении юридических лиц и индивидуальных предпринимателей, соответствуют действующему законодательству.</w:t>
      </w:r>
    </w:p>
    <w:p w:rsidR="0077495A" w:rsidRPr="006B3973" w:rsidRDefault="0077495A" w:rsidP="0077495A">
      <w:pPr>
        <w:ind w:firstLine="567"/>
        <w:jc w:val="both"/>
        <w:rPr>
          <w:sz w:val="26"/>
          <w:szCs w:val="26"/>
        </w:rPr>
      </w:pPr>
      <w:r w:rsidRPr="006B3973">
        <w:rPr>
          <w:sz w:val="26"/>
          <w:szCs w:val="26"/>
        </w:rPr>
        <w:lastRenderedPageBreak/>
        <w:t xml:space="preserve">В соответствии с Административным регламентом, Постановлением </w:t>
      </w:r>
      <w:r w:rsidR="00161FC8">
        <w:rPr>
          <w:sz w:val="26"/>
          <w:szCs w:val="26"/>
        </w:rPr>
        <w:t xml:space="preserve">Администрации </w:t>
      </w:r>
      <w:r w:rsidRPr="006B3973">
        <w:rPr>
          <w:sz w:val="26"/>
          <w:szCs w:val="26"/>
        </w:rPr>
        <w:t xml:space="preserve">Пеновского района </w:t>
      </w:r>
      <w:r w:rsidRPr="00161FC8">
        <w:rPr>
          <w:sz w:val="26"/>
          <w:szCs w:val="26"/>
        </w:rPr>
        <w:t xml:space="preserve">№ </w:t>
      </w:r>
      <w:r w:rsidR="00161FC8" w:rsidRPr="00161FC8">
        <w:rPr>
          <w:sz w:val="26"/>
          <w:szCs w:val="26"/>
        </w:rPr>
        <w:t>143</w:t>
      </w:r>
      <w:r w:rsidRPr="00161FC8">
        <w:rPr>
          <w:sz w:val="26"/>
          <w:szCs w:val="26"/>
        </w:rPr>
        <w:t xml:space="preserve"> от </w:t>
      </w:r>
      <w:r w:rsidR="00161FC8" w:rsidRPr="00161FC8">
        <w:rPr>
          <w:sz w:val="26"/>
          <w:szCs w:val="26"/>
        </w:rPr>
        <w:t>20.03.2020г</w:t>
      </w:r>
      <w:r w:rsidRPr="00161FC8">
        <w:rPr>
          <w:sz w:val="26"/>
          <w:szCs w:val="26"/>
        </w:rPr>
        <w:t>.</w:t>
      </w:r>
      <w:r w:rsidRPr="006B3973">
        <w:rPr>
          <w:sz w:val="26"/>
          <w:szCs w:val="26"/>
        </w:rPr>
        <w:t xml:space="preserve"> «О наделении полномочиями по исполнению функций по муниципальному земельному контролю на территории Пеновского района», утвержден список должностных лиц, обладающих полномочиями осуществлять контроль на территории МО </w:t>
      </w:r>
      <w:r w:rsidR="00D60FAF">
        <w:rPr>
          <w:sz w:val="26"/>
          <w:szCs w:val="26"/>
        </w:rPr>
        <w:t>Пеновский муниципальный округ</w:t>
      </w:r>
      <w:r w:rsidRPr="006B3973">
        <w:rPr>
          <w:sz w:val="26"/>
          <w:szCs w:val="26"/>
        </w:rPr>
        <w:t xml:space="preserve"> полномочия по осуществлению муниципального земельного контроля за использованием земельных участков на территории МО </w:t>
      </w:r>
      <w:r w:rsidR="00D60FAF">
        <w:rPr>
          <w:sz w:val="26"/>
          <w:szCs w:val="26"/>
        </w:rPr>
        <w:t>Пеновский муниципальный округ</w:t>
      </w:r>
      <w:r w:rsidRPr="006B3973">
        <w:rPr>
          <w:sz w:val="26"/>
          <w:szCs w:val="26"/>
        </w:rPr>
        <w:t xml:space="preserve"> возложены на должностных лиц Комитета по управлению имуществом Администрации  Пеновского </w:t>
      </w:r>
      <w:r w:rsidR="00D60FAF">
        <w:rPr>
          <w:sz w:val="26"/>
          <w:szCs w:val="26"/>
        </w:rPr>
        <w:t>муниципального округа</w:t>
      </w:r>
      <w:r w:rsidRPr="006B3973">
        <w:rPr>
          <w:sz w:val="26"/>
          <w:szCs w:val="26"/>
        </w:rPr>
        <w:t xml:space="preserve"> (далее - Комитет). </w:t>
      </w:r>
    </w:p>
    <w:p w:rsidR="0077495A" w:rsidRPr="006B3973" w:rsidRDefault="0077495A" w:rsidP="0077495A">
      <w:pPr>
        <w:ind w:firstLine="708"/>
        <w:jc w:val="both"/>
        <w:rPr>
          <w:sz w:val="26"/>
          <w:szCs w:val="26"/>
        </w:rPr>
      </w:pPr>
      <w:r w:rsidRPr="006B3973">
        <w:rPr>
          <w:sz w:val="26"/>
          <w:szCs w:val="26"/>
        </w:rPr>
        <w:t>При осуществлении муниципального земельного контроля, Комитет в установленном порядке взаимодействует с Управлением Федеральной службы государственной регистрации, кадастра и картографии по Тверской области, правоохранительными органами, организациями и гражданами.</w:t>
      </w:r>
    </w:p>
    <w:p w:rsidR="0077495A" w:rsidRPr="006B3973" w:rsidRDefault="0077495A" w:rsidP="0077495A">
      <w:pPr>
        <w:ind w:firstLine="708"/>
        <w:jc w:val="both"/>
        <w:rPr>
          <w:sz w:val="26"/>
          <w:szCs w:val="26"/>
        </w:rPr>
      </w:pPr>
      <w:r w:rsidRPr="006B3973">
        <w:rPr>
          <w:sz w:val="26"/>
          <w:szCs w:val="26"/>
        </w:rPr>
        <w:t xml:space="preserve">Муниципальный земельный контроль осуществляется в соответствии с ежегодными планами проведения проверок соблюдения земельного законодательства на территории МО </w:t>
      </w:r>
      <w:r w:rsidR="00D60FAF">
        <w:rPr>
          <w:sz w:val="26"/>
          <w:szCs w:val="26"/>
        </w:rPr>
        <w:t>Пеновский муниципальный округ</w:t>
      </w:r>
      <w:r w:rsidRPr="006B3973">
        <w:rPr>
          <w:sz w:val="26"/>
          <w:szCs w:val="26"/>
        </w:rPr>
        <w:t xml:space="preserve"> в отношении юридических лиц и индивидуальных предпринимателей, утвержденными в установленном порядке на соответствующий год, а также в ходе рассмотрения заявлений граждан и юридических лиц.</w:t>
      </w:r>
    </w:p>
    <w:p w:rsidR="0077495A" w:rsidRPr="006B3973" w:rsidRDefault="0077495A" w:rsidP="0077495A">
      <w:pPr>
        <w:ind w:firstLine="708"/>
        <w:jc w:val="both"/>
        <w:rPr>
          <w:sz w:val="26"/>
          <w:szCs w:val="26"/>
        </w:rPr>
      </w:pPr>
      <w:r w:rsidRPr="006B3973">
        <w:rPr>
          <w:sz w:val="26"/>
          <w:szCs w:val="26"/>
        </w:rPr>
        <w:t xml:space="preserve">В соответствии с </w:t>
      </w:r>
      <w:hyperlink r:id="rId6" w:history="1">
        <w:r w:rsidR="00217DE5" w:rsidRPr="00D318BE">
          <w:rPr>
            <w:rStyle w:val="a3"/>
            <w:b w:val="0"/>
            <w:color w:val="000000" w:themeColor="text1"/>
            <w:sz w:val="26"/>
            <w:szCs w:val="26"/>
          </w:rPr>
          <w:t>Федеральным законом</w:t>
        </w:r>
      </w:hyperlink>
      <w:r w:rsidR="00217DE5" w:rsidRPr="00D318BE">
        <w:rPr>
          <w:color w:val="000000" w:themeColor="text1"/>
          <w:sz w:val="26"/>
          <w:szCs w:val="26"/>
        </w:rPr>
        <w:t xml:space="preserve"> </w:t>
      </w:r>
      <w:r w:rsidR="008E71B0" w:rsidRPr="008E71B0">
        <w:rPr>
          <w:color w:val="000000"/>
          <w:sz w:val="25"/>
          <w:szCs w:val="25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17DE5" w:rsidRPr="008E71B0">
        <w:rPr>
          <w:color w:val="000000" w:themeColor="text1"/>
          <w:sz w:val="26"/>
          <w:szCs w:val="26"/>
        </w:rPr>
        <w:t>,</w:t>
      </w:r>
      <w:r w:rsidR="00217DE5">
        <w:rPr>
          <w:color w:val="000000" w:themeColor="text1"/>
          <w:sz w:val="26"/>
          <w:szCs w:val="26"/>
        </w:rPr>
        <w:t xml:space="preserve"> </w:t>
      </w:r>
      <w:r w:rsidRPr="006B3973">
        <w:rPr>
          <w:sz w:val="26"/>
          <w:szCs w:val="26"/>
        </w:rPr>
        <w:t>планы проведения проверок соблюдения земельного законодательства в отношении юридических лиц и индивидуальных предпринимателей, а также проведение внеплановых выездных проверок в отношении юридических лиц и индивидуальных предпринимателей дополнительно согласовываются с органами прокуратуры по месту нахождения юридических лиц и индивидуальных предпринимателей, в отношении которых планируется проведение плановых проверок.</w:t>
      </w:r>
      <w:r w:rsidRPr="006B3973">
        <w:t xml:space="preserve"> </w:t>
      </w:r>
      <w:r w:rsidRPr="006B3973">
        <w:rPr>
          <w:sz w:val="26"/>
          <w:szCs w:val="26"/>
        </w:rPr>
        <w:t>План  проверок в отношении юридических лиц и индивидуальных предпринимателей на 20</w:t>
      </w:r>
      <w:r w:rsidR="00FB3C40">
        <w:rPr>
          <w:sz w:val="26"/>
          <w:szCs w:val="26"/>
        </w:rPr>
        <w:t>2</w:t>
      </w:r>
      <w:r w:rsidR="00D60FAF">
        <w:rPr>
          <w:sz w:val="26"/>
          <w:szCs w:val="26"/>
        </w:rPr>
        <w:t>1</w:t>
      </w:r>
      <w:r w:rsidRPr="006B3973">
        <w:rPr>
          <w:sz w:val="26"/>
          <w:szCs w:val="26"/>
        </w:rPr>
        <w:t xml:space="preserve"> год  не утверждался.</w:t>
      </w:r>
      <w:r w:rsidRPr="006B3973">
        <w:t xml:space="preserve"> П</w:t>
      </w:r>
      <w:r w:rsidRPr="006B3973">
        <w:rPr>
          <w:sz w:val="26"/>
          <w:szCs w:val="26"/>
        </w:rPr>
        <w:t xml:space="preserve">роверки в отношении юридических лиц и индивидуальных предпринимателей не проводились. </w:t>
      </w:r>
    </w:p>
    <w:p w:rsidR="0077495A" w:rsidRPr="006B3973" w:rsidRDefault="0077495A" w:rsidP="0077495A">
      <w:pPr>
        <w:ind w:firstLine="708"/>
        <w:jc w:val="both"/>
        <w:rPr>
          <w:sz w:val="26"/>
          <w:szCs w:val="26"/>
        </w:rPr>
      </w:pPr>
      <w:r w:rsidRPr="00752BEA">
        <w:rPr>
          <w:sz w:val="26"/>
          <w:szCs w:val="26"/>
        </w:rPr>
        <w:t>В отно</w:t>
      </w:r>
      <w:r w:rsidR="0096023F" w:rsidRPr="00752BEA">
        <w:rPr>
          <w:sz w:val="26"/>
          <w:szCs w:val="26"/>
        </w:rPr>
        <w:t xml:space="preserve">шении физических лиц проведено </w:t>
      </w:r>
      <w:r w:rsidR="00885E45" w:rsidRPr="00752BEA">
        <w:rPr>
          <w:sz w:val="26"/>
          <w:szCs w:val="26"/>
        </w:rPr>
        <w:t>63</w:t>
      </w:r>
      <w:r w:rsidRPr="00752BEA">
        <w:rPr>
          <w:sz w:val="26"/>
          <w:szCs w:val="26"/>
        </w:rPr>
        <w:t xml:space="preserve"> провер</w:t>
      </w:r>
      <w:r w:rsidR="004F77D0" w:rsidRPr="00752BEA">
        <w:rPr>
          <w:sz w:val="26"/>
          <w:szCs w:val="26"/>
        </w:rPr>
        <w:t>ки</w:t>
      </w:r>
      <w:r w:rsidRPr="00752BEA">
        <w:rPr>
          <w:sz w:val="26"/>
          <w:szCs w:val="26"/>
        </w:rPr>
        <w:t xml:space="preserve"> соблюдения земельного законодательства, в т.ч. </w:t>
      </w:r>
      <w:r w:rsidR="00465C63" w:rsidRPr="00752BEA">
        <w:rPr>
          <w:sz w:val="26"/>
          <w:szCs w:val="26"/>
        </w:rPr>
        <w:t>2</w:t>
      </w:r>
      <w:r w:rsidR="004F77D0" w:rsidRPr="00752BEA">
        <w:rPr>
          <w:sz w:val="26"/>
          <w:szCs w:val="26"/>
        </w:rPr>
        <w:t>8</w:t>
      </w:r>
      <w:r w:rsidRPr="00752BEA">
        <w:rPr>
          <w:sz w:val="26"/>
          <w:szCs w:val="26"/>
        </w:rPr>
        <w:t xml:space="preserve"> проверок  на землях сельскохозяйственного назначения.</w:t>
      </w:r>
      <w:r w:rsidR="004F77D0" w:rsidRPr="00752BEA">
        <w:rPr>
          <w:sz w:val="26"/>
          <w:szCs w:val="26"/>
        </w:rPr>
        <w:t xml:space="preserve"> Установлено 2</w:t>
      </w:r>
      <w:r w:rsidR="00465C63" w:rsidRPr="00752BEA">
        <w:rPr>
          <w:sz w:val="26"/>
          <w:szCs w:val="26"/>
        </w:rPr>
        <w:t>9</w:t>
      </w:r>
      <w:r w:rsidRPr="00752BEA">
        <w:rPr>
          <w:sz w:val="26"/>
          <w:szCs w:val="26"/>
        </w:rPr>
        <w:t xml:space="preserve"> нарушени</w:t>
      </w:r>
      <w:r w:rsidR="00465C63" w:rsidRPr="00752BEA">
        <w:rPr>
          <w:sz w:val="26"/>
          <w:szCs w:val="26"/>
        </w:rPr>
        <w:t>й</w:t>
      </w:r>
      <w:r w:rsidRPr="00752BEA">
        <w:rPr>
          <w:sz w:val="26"/>
          <w:szCs w:val="26"/>
        </w:rPr>
        <w:t xml:space="preserve"> земельного законодательства по ст. 7.1 КоАП РФ, по  ч. 2  ст. 8.8 КоАП РФ</w:t>
      </w:r>
      <w:r w:rsidR="002E1BA7" w:rsidRPr="00752BEA">
        <w:rPr>
          <w:sz w:val="26"/>
          <w:szCs w:val="26"/>
        </w:rPr>
        <w:t xml:space="preserve">, </w:t>
      </w:r>
      <w:r w:rsidR="00752BEA" w:rsidRPr="00752BEA">
        <w:rPr>
          <w:sz w:val="26"/>
          <w:szCs w:val="26"/>
        </w:rPr>
        <w:t xml:space="preserve">по ч.1 ст. 8.6 КоАП РФ, </w:t>
      </w:r>
      <w:r w:rsidR="002E1BA7" w:rsidRPr="00752BEA">
        <w:rPr>
          <w:sz w:val="26"/>
          <w:szCs w:val="26"/>
        </w:rPr>
        <w:t>ч. 1 ст. 19.5 КоАП РФ</w:t>
      </w:r>
      <w:r w:rsidRPr="00752BEA">
        <w:rPr>
          <w:sz w:val="26"/>
          <w:szCs w:val="26"/>
        </w:rPr>
        <w:t xml:space="preserve">.  Материалы по проверкам направлены для рассмотрения в Управление </w:t>
      </w:r>
      <w:proofErr w:type="spellStart"/>
      <w:r w:rsidRPr="00752BEA">
        <w:rPr>
          <w:sz w:val="26"/>
          <w:szCs w:val="26"/>
        </w:rPr>
        <w:t>Россел</w:t>
      </w:r>
      <w:r w:rsidR="00752BEA" w:rsidRPr="00752BEA">
        <w:rPr>
          <w:sz w:val="26"/>
          <w:szCs w:val="26"/>
        </w:rPr>
        <w:t>ьхознадзора</w:t>
      </w:r>
      <w:proofErr w:type="spellEnd"/>
      <w:r w:rsidR="00752BEA" w:rsidRPr="00752BEA">
        <w:rPr>
          <w:sz w:val="26"/>
          <w:szCs w:val="26"/>
        </w:rPr>
        <w:t xml:space="preserve"> по Тверской области, </w:t>
      </w:r>
      <w:r w:rsidRPr="00752BEA">
        <w:rPr>
          <w:sz w:val="26"/>
          <w:szCs w:val="26"/>
        </w:rPr>
        <w:t>в  Управление  Росреестра  по Тверской области</w:t>
      </w:r>
      <w:r w:rsidR="00752BEA" w:rsidRPr="00752BEA">
        <w:rPr>
          <w:sz w:val="26"/>
          <w:szCs w:val="26"/>
        </w:rPr>
        <w:t>,</w:t>
      </w:r>
      <w:r w:rsidR="00752BEA">
        <w:rPr>
          <w:sz w:val="26"/>
          <w:szCs w:val="26"/>
        </w:rPr>
        <w:t xml:space="preserve"> в </w:t>
      </w:r>
      <w:r w:rsidR="00752BEA" w:rsidRPr="00752BEA">
        <w:rPr>
          <w:sz w:val="26"/>
          <w:szCs w:val="26"/>
        </w:rPr>
        <w:t xml:space="preserve">Управление Федеральной службы по надзору в сфере природопользования. </w:t>
      </w:r>
    </w:p>
    <w:p w:rsidR="0077495A" w:rsidRPr="006B3973" w:rsidRDefault="0077495A" w:rsidP="0077495A">
      <w:pPr>
        <w:ind w:firstLine="708"/>
        <w:jc w:val="both"/>
        <w:rPr>
          <w:sz w:val="26"/>
          <w:szCs w:val="26"/>
        </w:rPr>
      </w:pPr>
      <w:r w:rsidRPr="006B3973">
        <w:rPr>
          <w:sz w:val="26"/>
          <w:szCs w:val="26"/>
        </w:rPr>
        <w:t xml:space="preserve">Общее количество работников </w:t>
      </w:r>
      <w:r w:rsidR="00D60FAF">
        <w:rPr>
          <w:sz w:val="26"/>
          <w:szCs w:val="26"/>
        </w:rPr>
        <w:t>А</w:t>
      </w:r>
      <w:r w:rsidRPr="006B3973">
        <w:rPr>
          <w:sz w:val="26"/>
          <w:szCs w:val="26"/>
        </w:rPr>
        <w:t xml:space="preserve">дминистрации МО </w:t>
      </w:r>
      <w:r w:rsidR="00D60FAF">
        <w:rPr>
          <w:sz w:val="26"/>
          <w:szCs w:val="26"/>
        </w:rPr>
        <w:t>Пеновский муниципальный округ</w:t>
      </w:r>
      <w:r w:rsidRPr="006B3973">
        <w:rPr>
          <w:sz w:val="26"/>
          <w:szCs w:val="26"/>
        </w:rPr>
        <w:t xml:space="preserve">  назначенных муниципальными инспекторами по осуществлению муниципального земельного  контроля  составляет  2 человека:</w:t>
      </w:r>
    </w:p>
    <w:p w:rsidR="0077495A" w:rsidRPr="006B3973" w:rsidRDefault="0077495A" w:rsidP="0077495A">
      <w:pPr>
        <w:ind w:firstLine="708"/>
        <w:jc w:val="both"/>
        <w:rPr>
          <w:sz w:val="26"/>
          <w:szCs w:val="26"/>
        </w:rPr>
      </w:pPr>
      <w:r w:rsidRPr="006B3973">
        <w:rPr>
          <w:sz w:val="26"/>
          <w:szCs w:val="26"/>
        </w:rPr>
        <w:t>- руководитель Комитета по управлению имуще</w:t>
      </w:r>
      <w:r w:rsidR="00D60FAF">
        <w:rPr>
          <w:sz w:val="26"/>
          <w:szCs w:val="26"/>
        </w:rPr>
        <w:t>ством Администрации Пеновского муниципального округа</w:t>
      </w:r>
      <w:r w:rsidRPr="006B3973">
        <w:rPr>
          <w:sz w:val="26"/>
          <w:szCs w:val="26"/>
        </w:rPr>
        <w:t>, относится к категории служащих, замещающих должности, являющиеся должностями муниципальной службы, имеет высшее профессиональное образование;</w:t>
      </w:r>
    </w:p>
    <w:p w:rsidR="0077495A" w:rsidRPr="006B3973" w:rsidRDefault="0077495A" w:rsidP="0077495A">
      <w:pPr>
        <w:ind w:firstLine="708"/>
        <w:jc w:val="both"/>
        <w:rPr>
          <w:sz w:val="26"/>
          <w:szCs w:val="26"/>
        </w:rPr>
      </w:pPr>
      <w:r w:rsidRPr="006B3973">
        <w:rPr>
          <w:sz w:val="26"/>
          <w:szCs w:val="26"/>
        </w:rPr>
        <w:t xml:space="preserve">- заместитель руководителя Комитета по управлению имуществом Администрации Пеновского </w:t>
      </w:r>
      <w:r w:rsidR="00D60FAF">
        <w:rPr>
          <w:sz w:val="26"/>
          <w:szCs w:val="26"/>
        </w:rPr>
        <w:t>муниципального округа</w:t>
      </w:r>
      <w:r w:rsidRPr="006B3973">
        <w:rPr>
          <w:sz w:val="26"/>
          <w:szCs w:val="26"/>
        </w:rPr>
        <w:t xml:space="preserve">, относится к категории </w:t>
      </w:r>
      <w:r w:rsidRPr="006B3973">
        <w:rPr>
          <w:sz w:val="26"/>
          <w:szCs w:val="26"/>
        </w:rPr>
        <w:lastRenderedPageBreak/>
        <w:t>служащих, замещающих должности, являющиеся должностями муниципальной службы, имеет высшее профессиональное образование.</w:t>
      </w:r>
    </w:p>
    <w:p w:rsidR="0077495A" w:rsidRPr="006B3973" w:rsidRDefault="0077495A" w:rsidP="0077495A">
      <w:pPr>
        <w:ind w:firstLine="708"/>
        <w:jc w:val="both"/>
        <w:rPr>
          <w:sz w:val="26"/>
          <w:szCs w:val="26"/>
        </w:rPr>
      </w:pPr>
      <w:r w:rsidRPr="006B3973">
        <w:rPr>
          <w:sz w:val="26"/>
          <w:szCs w:val="26"/>
        </w:rPr>
        <w:t>Штатных должностей не имеется. Аккредитация юридических лиц и граждан в качестве экспертных организаций и экспертов, привлекаемых к выполнению работ по муниципальному контролю, не проводилась.</w:t>
      </w:r>
    </w:p>
    <w:p w:rsidR="0077495A" w:rsidRPr="006B3973" w:rsidRDefault="0077495A" w:rsidP="0077495A">
      <w:pPr>
        <w:ind w:firstLine="708"/>
        <w:jc w:val="both"/>
        <w:rPr>
          <w:sz w:val="26"/>
          <w:szCs w:val="26"/>
        </w:rPr>
      </w:pPr>
      <w:r w:rsidRPr="006B3973">
        <w:rPr>
          <w:sz w:val="26"/>
          <w:szCs w:val="26"/>
        </w:rPr>
        <w:t xml:space="preserve">В связи с тем, что штатные единицы по должностям, предусматривающим выполнение функций только по муниципальному земельному контролю, отсутствуют, выделить объем финансовых средств на обеспечение данной функции не представляется возможным. </w:t>
      </w:r>
    </w:p>
    <w:p w:rsidR="0077495A" w:rsidRPr="006B3973" w:rsidRDefault="0077495A" w:rsidP="0077495A">
      <w:pPr>
        <w:ind w:firstLine="708"/>
        <w:jc w:val="both"/>
        <w:rPr>
          <w:sz w:val="26"/>
          <w:szCs w:val="26"/>
        </w:rPr>
      </w:pPr>
      <w:r w:rsidRPr="006B3973">
        <w:rPr>
          <w:sz w:val="26"/>
          <w:szCs w:val="26"/>
        </w:rPr>
        <w:t>Мероприятия по повышению квалификации работников, выполняющих функции по муниципальному земельному контролю, в отчетном периоде не проводились.</w:t>
      </w:r>
    </w:p>
    <w:p w:rsidR="0077495A" w:rsidRPr="006B3973" w:rsidRDefault="0077495A" w:rsidP="0077495A">
      <w:pPr>
        <w:ind w:firstLine="708"/>
        <w:jc w:val="both"/>
        <w:rPr>
          <w:sz w:val="26"/>
          <w:szCs w:val="26"/>
        </w:rPr>
      </w:pPr>
      <w:r w:rsidRPr="006B3973">
        <w:rPr>
          <w:sz w:val="26"/>
          <w:szCs w:val="26"/>
        </w:rPr>
        <w:t>Повышению эффективности осуществления муниципального земельного контроля будет способствовать:</w:t>
      </w:r>
    </w:p>
    <w:p w:rsidR="0077495A" w:rsidRPr="006B3973" w:rsidRDefault="0077495A" w:rsidP="0077495A">
      <w:pPr>
        <w:ind w:firstLine="708"/>
        <w:jc w:val="both"/>
        <w:rPr>
          <w:sz w:val="26"/>
          <w:szCs w:val="26"/>
        </w:rPr>
      </w:pPr>
      <w:r w:rsidRPr="006B3973">
        <w:rPr>
          <w:sz w:val="26"/>
          <w:szCs w:val="26"/>
        </w:rPr>
        <w:t>- систематическое проведение практических семинаров по вопросам осуществления муниципального земельного контроля;</w:t>
      </w:r>
    </w:p>
    <w:p w:rsidR="0077495A" w:rsidRPr="006B3973" w:rsidRDefault="0077495A" w:rsidP="0077495A">
      <w:pPr>
        <w:ind w:firstLine="708"/>
        <w:jc w:val="both"/>
        <w:rPr>
          <w:sz w:val="26"/>
          <w:szCs w:val="26"/>
        </w:rPr>
      </w:pPr>
      <w:r w:rsidRPr="006B3973">
        <w:rPr>
          <w:sz w:val="26"/>
          <w:szCs w:val="26"/>
        </w:rPr>
        <w:t>-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информации, к освещению актуальных вопросов муниципального земельного контроля, разъяснения положений земельного законодательства, размещением информации в сети Интернет;</w:t>
      </w:r>
    </w:p>
    <w:p w:rsidR="0077495A" w:rsidRPr="006B3973" w:rsidRDefault="0077495A" w:rsidP="0077495A">
      <w:pPr>
        <w:ind w:firstLine="708"/>
        <w:jc w:val="both"/>
        <w:rPr>
          <w:sz w:val="26"/>
          <w:szCs w:val="26"/>
        </w:rPr>
      </w:pPr>
      <w:r w:rsidRPr="006B3973">
        <w:rPr>
          <w:sz w:val="26"/>
          <w:szCs w:val="26"/>
        </w:rPr>
        <w:t>- совершенствование технического и информационного обеспечения мероприятий, проводимых в рамках муниципального земельного контроля;</w:t>
      </w:r>
    </w:p>
    <w:p w:rsidR="0077495A" w:rsidRPr="006B3973" w:rsidRDefault="0077495A" w:rsidP="0077495A">
      <w:pPr>
        <w:ind w:firstLine="708"/>
        <w:jc w:val="both"/>
        <w:rPr>
          <w:sz w:val="26"/>
          <w:szCs w:val="26"/>
        </w:rPr>
      </w:pPr>
      <w:r w:rsidRPr="006B3973">
        <w:rPr>
          <w:sz w:val="26"/>
          <w:szCs w:val="26"/>
        </w:rPr>
        <w:t>- разработка нормативно-правовых актов, регулирующих взаимоотношения органов муниципального земельного контроля и государственного земельного контроля.</w:t>
      </w:r>
    </w:p>
    <w:p w:rsidR="0077495A" w:rsidRPr="006B3973" w:rsidRDefault="0077495A" w:rsidP="0077495A">
      <w:pPr>
        <w:ind w:firstLine="708"/>
        <w:jc w:val="both"/>
        <w:rPr>
          <w:sz w:val="26"/>
          <w:szCs w:val="26"/>
        </w:rPr>
      </w:pPr>
      <w:r w:rsidRPr="006B3973">
        <w:rPr>
          <w:sz w:val="26"/>
          <w:szCs w:val="26"/>
        </w:rPr>
        <w:t xml:space="preserve">Основными задачами в вопросах осуществления муниципального земельного контроля на территории МО </w:t>
      </w:r>
      <w:r w:rsidR="00826767">
        <w:rPr>
          <w:sz w:val="26"/>
          <w:szCs w:val="26"/>
        </w:rPr>
        <w:t>Пеновский муниципальный округ</w:t>
      </w:r>
      <w:r w:rsidRPr="006B3973">
        <w:rPr>
          <w:sz w:val="26"/>
          <w:szCs w:val="26"/>
        </w:rPr>
        <w:t xml:space="preserve"> в  20</w:t>
      </w:r>
      <w:r w:rsidR="00FB3C40">
        <w:rPr>
          <w:sz w:val="26"/>
          <w:szCs w:val="26"/>
        </w:rPr>
        <w:t>2</w:t>
      </w:r>
      <w:r w:rsidR="00826767">
        <w:rPr>
          <w:sz w:val="26"/>
          <w:szCs w:val="26"/>
        </w:rPr>
        <w:t>1</w:t>
      </w:r>
      <w:r w:rsidRPr="006B3973">
        <w:rPr>
          <w:sz w:val="26"/>
          <w:szCs w:val="26"/>
        </w:rPr>
        <w:t xml:space="preserve"> г. необходимо считать:</w:t>
      </w:r>
    </w:p>
    <w:p w:rsidR="0077495A" w:rsidRPr="006B3973" w:rsidRDefault="0077495A" w:rsidP="0077495A">
      <w:pPr>
        <w:ind w:firstLine="708"/>
        <w:jc w:val="both"/>
        <w:rPr>
          <w:sz w:val="26"/>
          <w:szCs w:val="26"/>
        </w:rPr>
      </w:pPr>
      <w:r w:rsidRPr="006B3973">
        <w:rPr>
          <w:sz w:val="26"/>
          <w:szCs w:val="26"/>
        </w:rPr>
        <w:t>- дальнейшее повышение эффективности и результативности осуществления муниципального земельного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77495A" w:rsidRPr="006B3973" w:rsidRDefault="0077495A" w:rsidP="0077495A">
      <w:pPr>
        <w:ind w:firstLine="708"/>
        <w:jc w:val="both"/>
        <w:rPr>
          <w:sz w:val="26"/>
          <w:szCs w:val="26"/>
        </w:rPr>
      </w:pPr>
      <w:r w:rsidRPr="006B3973">
        <w:rPr>
          <w:sz w:val="26"/>
          <w:szCs w:val="26"/>
        </w:rPr>
        <w:t>- выполнение в полном объеме плановых проверок по соблюдению земельного законодательства;</w:t>
      </w:r>
    </w:p>
    <w:p w:rsidR="0077495A" w:rsidRPr="006B3973" w:rsidRDefault="0077495A" w:rsidP="0077495A">
      <w:pPr>
        <w:ind w:firstLine="708"/>
        <w:jc w:val="both"/>
        <w:rPr>
          <w:sz w:val="26"/>
          <w:szCs w:val="26"/>
        </w:rPr>
      </w:pPr>
      <w:r w:rsidRPr="006B3973">
        <w:rPr>
          <w:sz w:val="26"/>
          <w:szCs w:val="26"/>
        </w:rPr>
        <w:t>- активное 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государственного земельного контроля.</w:t>
      </w:r>
    </w:p>
    <w:sectPr w:rsidR="0077495A" w:rsidRPr="006B3973" w:rsidSect="006055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95A"/>
    <w:rsid w:val="001276DC"/>
    <w:rsid w:val="00161FC8"/>
    <w:rsid w:val="001F30C1"/>
    <w:rsid w:val="00217DE5"/>
    <w:rsid w:val="00243FE2"/>
    <w:rsid w:val="002A0DC4"/>
    <w:rsid w:val="002E1BA7"/>
    <w:rsid w:val="003A4C7A"/>
    <w:rsid w:val="00412EFD"/>
    <w:rsid w:val="00435A19"/>
    <w:rsid w:val="00465C63"/>
    <w:rsid w:val="00485F60"/>
    <w:rsid w:val="004B0FC7"/>
    <w:rsid w:val="004B42D2"/>
    <w:rsid w:val="004D3819"/>
    <w:rsid w:val="004E7460"/>
    <w:rsid w:val="004F77D0"/>
    <w:rsid w:val="00516C18"/>
    <w:rsid w:val="005A5DAA"/>
    <w:rsid w:val="006055C7"/>
    <w:rsid w:val="00611FD1"/>
    <w:rsid w:val="00661E9D"/>
    <w:rsid w:val="00687648"/>
    <w:rsid w:val="006B3973"/>
    <w:rsid w:val="006B4173"/>
    <w:rsid w:val="006E1CFA"/>
    <w:rsid w:val="00752BEA"/>
    <w:rsid w:val="00764DF8"/>
    <w:rsid w:val="0077495A"/>
    <w:rsid w:val="007A1362"/>
    <w:rsid w:val="007A3506"/>
    <w:rsid w:val="00826767"/>
    <w:rsid w:val="00865C58"/>
    <w:rsid w:val="00885E45"/>
    <w:rsid w:val="008A055B"/>
    <w:rsid w:val="008A28A4"/>
    <w:rsid w:val="008E71B0"/>
    <w:rsid w:val="0096023F"/>
    <w:rsid w:val="00AF2248"/>
    <w:rsid w:val="00BD1E00"/>
    <w:rsid w:val="00C00CCB"/>
    <w:rsid w:val="00CB5D57"/>
    <w:rsid w:val="00CE675A"/>
    <w:rsid w:val="00D02561"/>
    <w:rsid w:val="00D162EF"/>
    <w:rsid w:val="00D318BE"/>
    <w:rsid w:val="00D60FAF"/>
    <w:rsid w:val="00D67823"/>
    <w:rsid w:val="00D71FA7"/>
    <w:rsid w:val="00F036D0"/>
    <w:rsid w:val="00F206CC"/>
    <w:rsid w:val="00F4597A"/>
    <w:rsid w:val="00F47DFF"/>
    <w:rsid w:val="00FB3C40"/>
    <w:rsid w:val="00FB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9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Гипертекстовая ссылка"/>
    <w:uiPriority w:val="99"/>
    <w:rsid w:val="00D318BE"/>
    <w:rPr>
      <w:rFonts w:cs="Times New Roman"/>
      <w:b/>
      <w:bCs/>
      <w:color w:val="008000"/>
    </w:rPr>
  </w:style>
  <w:style w:type="character" w:styleId="a4">
    <w:name w:val="Emphasis"/>
    <w:basedOn w:val="a0"/>
    <w:uiPriority w:val="20"/>
    <w:qFormat/>
    <w:rsid w:val="00D318BE"/>
    <w:rPr>
      <w:i/>
      <w:iCs/>
    </w:rPr>
  </w:style>
  <w:style w:type="character" w:styleId="a5">
    <w:name w:val="Hyperlink"/>
    <w:basedOn w:val="a0"/>
    <w:uiPriority w:val="99"/>
    <w:semiHidden/>
    <w:unhideWhenUsed/>
    <w:rsid w:val="00D318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4449814/0" TargetMode="External"/><Relationship Id="rId5" Type="http://schemas.openxmlformats.org/officeDocument/2006/relationships/hyperlink" Target="https://logos-pravo.ru/federalnyy-zakon-n-217-fz-o-vedenii-grazhdanami-sadovodstva-i-ogorodnichestva" TargetMode="External"/><Relationship Id="rId4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5</cp:revision>
  <cp:lastPrinted>2022-01-12T09:53:00Z</cp:lastPrinted>
  <dcterms:created xsi:type="dcterms:W3CDTF">2022-01-19T09:33:00Z</dcterms:created>
  <dcterms:modified xsi:type="dcterms:W3CDTF">2022-03-31T05:59:00Z</dcterms:modified>
</cp:coreProperties>
</file>